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A7" w:rsidRPr="005920A7" w:rsidRDefault="005920A7" w:rsidP="005920A7">
      <w:pPr>
        <w:keepNext/>
        <w:spacing w:before="240" w:after="60" w:line="240" w:lineRule="auto"/>
        <w:outlineLvl w:val="1"/>
        <w:rPr>
          <w:rFonts w:ascii="Arial Narrow" w:eastAsia="Times New Roman" w:hAnsi="Arial Narrow" w:cs="Times New Roman"/>
          <w:b/>
          <w:bCs/>
          <w:i/>
          <w:iCs/>
          <w:sz w:val="32"/>
          <w:szCs w:val="32"/>
          <w:lang w:eastAsia="en-US"/>
        </w:rPr>
      </w:pPr>
      <w:bookmarkStart w:id="0" w:name="_Toc317075829"/>
      <w:r w:rsidRPr="005920A7">
        <w:rPr>
          <w:rFonts w:ascii="Arial Narrow" w:eastAsia="Times New Roman" w:hAnsi="Arial Narrow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9525</wp:posOffset>
            </wp:positionV>
            <wp:extent cx="1247775" cy="769620"/>
            <wp:effectExtent l="0" t="0" r="9525" b="0"/>
            <wp:wrapTight wrapText="bothSides">
              <wp:wrapPolygon edited="0">
                <wp:start x="2968" y="1069"/>
                <wp:lineTo x="1319" y="4812"/>
                <wp:lineTo x="1319" y="17109"/>
                <wp:lineTo x="2968" y="19782"/>
                <wp:lineTo x="13850" y="19782"/>
                <wp:lineTo x="19786" y="18713"/>
                <wp:lineTo x="21435" y="17109"/>
                <wp:lineTo x="21435" y="7485"/>
                <wp:lineTo x="17478" y="5347"/>
                <wp:lineTo x="5276" y="1069"/>
                <wp:lineTo x="2968" y="1069"/>
              </wp:wrapPolygon>
            </wp:wrapTight>
            <wp:docPr id="3" name="Image 3" descr="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20A7" w:rsidRPr="005920A7" w:rsidRDefault="005920A7" w:rsidP="005920A7">
      <w:pPr>
        <w:keepNext/>
        <w:spacing w:before="240" w:after="60" w:line="240" w:lineRule="auto"/>
        <w:outlineLvl w:val="1"/>
        <w:rPr>
          <w:rFonts w:ascii="Arial Narrow" w:eastAsia="Times New Roman" w:hAnsi="Arial Narrow" w:cs="Times New Roman"/>
          <w:b/>
          <w:bCs/>
          <w:i/>
          <w:iCs/>
          <w:sz w:val="32"/>
          <w:szCs w:val="32"/>
          <w:lang w:eastAsia="en-US"/>
        </w:rPr>
      </w:pPr>
    </w:p>
    <w:bookmarkEnd w:id="0"/>
    <w:p w:rsidR="005920A7" w:rsidRDefault="005920A7" w:rsidP="005920A7">
      <w:pPr>
        <w:pStyle w:val="Corpsdutexte"/>
        <w:rPr>
          <w:rFonts w:ascii="Arial Narrow" w:hAnsi="Arial Narrow"/>
        </w:rPr>
      </w:pPr>
    </w:p>
    <w:p w:rsidR="00202CA4" w:rsidRPr="005920A7" w:rsidRDefault="00202CA4" w:rsidP="005920A7">
      <w:pPr>
        <w:pStyle w:val="Corpsdutexte"/>
        <w:rPr>
          <w:rFonts w:ascii="Arial Narrow" w:hAnsi="Arial Narrow"/>
        </w:rPr>
      </w:pPr>
    </w:p>
    <w:p w:rsidR="00D11C8F" w:rsidRPr="005920A7" w:rsidRDefault="00311E33" w:rsidP="00D11C8F">
      <w:pPr>
        <w:shd w:val="clear" w:color="auto" w:fill="4F81BD" w:themeFill="accent1"/>
        <w:spacing w:line="240" w:lineRule="auto"/>
        <w:ind w:left="-567" w:right="-517"/>
        <w:jc w:val="center"/>
        <w:rPr>
          <w:rFonts w:ascii="Arial Narrow" w:hAnsi="Arial Narrow"/>
          <w:b/>
          <w:color w:val="FFFFFF" w:themeColor="background1"/>
          <w:sz w:val="40"/>
          <w:szCs w:val="40"/>
        </w:rPr>
      </w:pPr>
      <w:r w:rsidRPr="005920A7">
        <w:rPr>
          <w:rFonts w:ascii="Arial Narrow" w:hAnsi="Arial Narrow"/>
          <w:b/>
          <w:color w:val="FFFFFF" w:themeColor="background1"/>
          <w:sz w:val="40"/>
          <w:szCs w:val="40"/>
        </w:rPr>
        <w:t xml:space="preserve">Liste des fiascos informatiques majeurs </w:t>
      </w:r>
    </w:p>
    <w:p w:rsidR="006B7CCE" w:rsidRPr="005920A7" w:rsidRDefault="00311E33" w:rsidP="00D11C8F">
      <w:pPr>
        <w:shd w:val="clear" w:color="auto" w:fill="4F81BD" w:themeFill="accent1"/>
        <w:spacing w:line="240" w:lineRule="auto"/>
        <w:ind w:left="-567" w:right="-517"/>
        <w:jc w:val="center"/>
        <w:rPr>
          <w:rFonts w:ascii="Arial Narrow" w:hAnsi="Arial Narrow"/>
          <w:b/>
          <w:color w:val="FFFFFF" w:themeColor="background1"/>
          <w:sz w:val="40"/>
          <w:szCs w:val="40"/>
        </w:rPr>
      </w:pPr>
      <w:proofErr w:type="gramStart"/>
      <w:r w:rsidRPr="005920A7">
        <w:rPr>
          <w:rFonts w:ascii="Arial Narrow" w:hAnsi="Arial Narrow"/>
          <w:b/>
          <w:color w:val="FFFFFF" w:themeColor="background1"/>
          <w:sz w:val="40"/>
          <w:szCs w:val="40"/>
        </w:rPr>
        <w:t>au</w:t>
      </w:r>
      <w:proofErr w:type="gramEnd"/>
      <w:r w:rsidRPr="005920A7">
        <w:rPr>
          <w:rFonts w:ascii="Arial Narrow" w:hAnsi="Arial Narrow"/>
          <w:b/>
          <w:color w:val="FFFFFF" w:themeColor="background1"/>
          <w:sz w:val="40"/>
          <w:szCs w:val="40"/>
        </w:rPr>
        <w:t xml:space="preserve"> gouvernement du Québec</w:t>
      </w:r>
    </w:p>
    <w:tbl>
      <w:tblPr>
        <w:tblStyle w:val="Grillemoyenne3-Accent1"/>
        <w:tblW w:w="9657" w:type="dxa"/>
        <w:tblInd w:w="-459" w:type="dxa"/>
        <w:tblLook w:val="04A0"/>
      </w:tblPr>
      <w:tblGrid>
        <w:gridCol w:w="1418"/>
        <w:gridCol w:w="3133"/>
        <w:gridCol w:w="3387"/>
        <w:gridCol w:w="1719"/>
      </w:tblGrid>
      <w:tr w:rsidR="00311E33" w:rsidRPr="005920A7" w:rsidTr="00202CA4">
        <w:trPr>
          <w:cnfStyle w:val="100000000000"/>
        </w:trPr>
        <w:tc>
          <w:tcPr>
            <w:cnfStyle w:val="001000000000"/>
            <w:tcW w:w="1418" w:type="dxa"/>
          </w:tcPr>
          <w:p w:rsidR="00311E33" w:rsidRPr="005920A7" w:rsidRDefault="00311E33" w:rsidP="005920A7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Ministère</w:t>
            </w:r>
          </w:p>
        </w:tc>
        <w:tc>
          <w:tcPr>
            <w:tcW w:w="3133" w:type="dxa"/>
          </w:tcPr>
          <w:p w:rsidR="00311E33" w:rsidRPr="005920A7" w:rsidRDefault="00311E33" w:rsidP="005920A7">
            <w:pPr>
              <w:spacing w:before="120" w:after="120"/>
              <w:jc w:val="center"/>
              <w:cnfStyle w:val="1000000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Description du projet échoué</w:t>
            </w:r>
          </w:p>
        </w:tc>
        <w:tc>
          <w:tcPr>
            <w:tcW w:w="3387" w:type="dxa"/>
          </w:tcPr>
          <w:p w:rsidR="00311E33" w:rsidRPr="005920A7" w:rsidRDefault="00311E33" w:rsidP="005920A7">
            <w:pPr>
              <w:spacing w:before="120" w:after="120"/>
              <w:jc w:val="center"/>
              <w:cnfStyle w:val="1000000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Budget</w:t>
            </w:r>
          </w:p>
        </w:tc>
        <w:tc>
          <w:tcPr>
            <w:tcW w:w="1719" w:type="dxa"/>
          </w:tcPr>
          <w:p w:rsidR="00311E33" w:rsidRPr="005920A7" w:rsidRDefault="00311E33" w:rsidP="005920A7">
            <w:pPr>
              <w:spacing w:before="120" w:after="120"/>
              <w:jc w:val="center"/>
              <w:cnfStyle w:val="1000000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Firmes privées impliquées</w:t>
            </w:r>
          </w:p>
        </w:tc>
      </w:tr>
      <w:tr w:rsidR="00311E33" w:rsidRPr="005920A7" w:rsidTr="00202CA4">
        <w:trPr>
          <w:cnfStyle w:val="000000100000"/>
        </w:trPr>
        <w:tc>
          <w:tcPr>
            <w:cnfStyle w:val="001000000000"/>
            <w:tcW w:w="1418" w:type="dxa"/>
          </w:tcPr>
          <w:p w:rsidR="00311E33" w:rsidRPr="005920A7" w:rsidRDefault="009B7492">
            <w:pPr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CSST</w:t>
            </w:r>
          </w:p>
        </w:tc>
        <w:tc>
          <w:tcPr>
            <w:tcW w:w="3133" w:type="dxa"/>
          </w:tcPr>
          <w:p w:rsidR="00311E33" w:rsidRPr="005920A7" w:rsidRDefault="00A60938">
            <w:pPr>
              <w:cnfStyle w:val="0000001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Base de données pour collaboration avec les professionnels de la santé</w:t>
            </w:r>
          </w:p>
          <w:p w:rsidR="00BD57E2" w:rsidRPr="005920A7" w:rsidRDefault="00BD57E2">
            <w:pPr>
              <w:cnfStyle w:val="000000100000"/>
              <w:rPr>
                <w:rFonts w:ascii="Arial Narrow" w:hAnsi="Arial Narrow"/>
              </w:rPr>
            </w:pPr>
          </w:p>
        </w:tc>
        <w:tc>
          <w:tcPr>
            <w:tcW w:w="3387" w:type="dxa"/>
          </w:tcPr>
          <w:p w:rsidR="00311E33" w:rsidRPr="005920A7" w:rsidRDefault="00BD57E2">
            <w:pPr>
              <w:cnfStyle w:val="0000001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47</w:t>
            </w:r>
            <w:r w:rsidR="009B7492" w:rsidRPr="005920A7">
              <w:rPr>
                <w:rFonts w:ascii="Arial Narrow" w:hAnsi="Arial Narrow"/>
              </w:rPr>
              <w:t xml:space="preserve"> M$</w:t>
            </w:r>
            <w:r w:rsidR="009960CA" w:rsidRPr="005920A7">
              <w:rPr>
                <w:rFonts w:ascii="Arial Narrow" w:hAnsi="Arial Narrow"/>
              </w:rPr>
              <w:t xml:space="preserve"> initialement prévu</w:t>
            </w:r>
          </w:p>
          <w:p w:rsidR="009960CA" w:rsidRPr="005920A7" w:rsidRDefault="009960CA">
            <w:pPr>
              <w:cnfStyle w:val="0000001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CSST a payé 37 M$ et pas de produit utilisable</w:t>
            </w:r>
          </w:p>
        </w:tc>
        <w:tc>
          <w:tcPr>
            <w:tcW w:w="1719" w:type="dxa"/>
          </w:tcPr>
          <w:p w:rsidR="00311E33" w:rsidRPr="005920A7" w:rsidRDefault="009B7492">
            <w:pPr>
              <w:cnfStyle w:val="0000001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DMR</w:t>
            </w:r>
          </w:p>
        </w:tc>
      </w:tr>
      <w:tr w:rsidR="00311E33" w:rsidRPr="005920A7" w:rsidTr="00202CA4">
        <w:tc>
          <w:tcPr>
            <w:cnfStyle w:val="001000000000"/>
            <w:tcW w:w="1418" w:type="dxa"/>
          </w:tcPr>
          <w:p w:rsidR="00311E33" w:rsidRPr="005920A7" w:rsidRDefault="009B7492">
            <w:pPr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CARRA</w:t>
            </w:r>
          </w:p>
        </w:tc>
        <w:tc>
          <w:tcPr>
            <w:tcW w:w="3133" w:type="dxa"/>
          </w:tcPr>
          <w:p w:rsidR="00D92BDE" w:rsidRPr="005920A7" w:rsidRDefault="009B7492">
            <w:pPr>
              <w:cnfStyle w:val="0000000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Programme SAGIR</w:t>
            </w:r>
            <w:r w:rsidR="009960CA" w:rsidRPr="005920A7">
              <w:rPr>
                <w:rFonts w:ascii="Arial Narrow" w:hAnsi="Arial Narrow"/>
              </w:rPr>
              <w:t xml:space="preserve"> + programme de modernisation</w:t>
            </w:r>
            <w:r w:rsidR="00D92BDE" w:rsidRPr="005920A7">
              <w:rPr>
                <w:rFonts w:ascii="Arial Narrow" w:hAnsi="Arial Narrow"/>
              </w:rPr>
              <w:t xml:space="preserve"> RISE</w:t>
            </w:r>
          </w:p>
          <w:p w:rsidR="00D92BDE" w:rsidRPr="005920A7" w:rsidRDefault="00D92BDE">
            <w:pPr>
              <w:cnfStyle w:val="000000000000"/>
              <w:rPr>
                <w:rFonts w:ascii="Arial Narrow" w:hAnsi="Arial Narrow"/>
              </w:rPr>
            </w:pPr>
          </w:p>
          <w:p w:rsidR="00D92BDE" w:rsidRPr="005920A7" w:rsidRDefault="00D92BDE" w:rsidP="00202CA4">
            <w:pPr>
              <w:cnfStyle w:val="0000000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Année 2012: 28 M$ de nouveaux contrats dont ~8M$ encore à LGS, avec une option de renouvellement au contrat, notamment pour les services d’entretien et de support</w:t>
            </w:r>
          </w:p>
        </w:tc>
        <w:tc>
          <w:tcPr>
            <w:tcW w:w="3387" w:type="dxa"/>
          </w:tcPr>
          <w:p w:rsidR="00311E33" w:rsidRPr="005920A7" w:rsidRDefault="009960CA">
            <w:pPr>
              <w:cnfStyle w:val="0000000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Initialement 67M$</w:t>
            </w:r>
          </w:p>
          <w:p w:rsidR="009960CA" w:rsidRPr="005920A7" w:rsidRDefault="009960CA">
            <w:pPr>
              <w:cnfStyle w:val="0000000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Final (avec soutien) 110 M$ et des années de retard</w:t>
            </w:r>
          </w:p>
        </w:tc>
        <w:tc>
          <w:tcPr>
            <w:tcW w:w="1719" w:type="dxa"/>
          </w:tcPr>
          <w:p w:rsidR="00311E33" w:rsidRPr="005920A7" w:rsidRDefault="009960CA">
            <w:pPr>
              <w:cnfStyle w:val="0000000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LGS</w:t>
            </w:r>
          </w:p>
        </w:tc>
      </w:tr>
      <w:tr w:rsidR="00311E33" w:rsidRPr="005920A7" w:rsidTr="00202CA4">
        <w:trPr>
          <w:cnfStyle w:val="000000100000"/>
        </w:trPr>
        <w:tc>
          <w:tcPr>
            <w:cnfStyle w:val="001000000000"/>
            <w:tcW w:w="1418" w:type="dxa"/>
          </w:tcPr>
          <w:p w:rsidR="00311E33" w:rsidRPr="005920A7" w:rsidRDefault="009B7492">
            <w:pPr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GIRES</w:t>
            </w:r>
          </w:p>
        </w:tc>
        <w:tc>
          <w:tcPr>
            <w:tcW w:w="3133" w:type="dxa"/>
          </w:tcPr>
          <w:p w:rsidR="00311E33" w:rsidRPr="005920A7" w:rsidRDefault="00311E33">
            <w:pPr>
              <w:cnfStyle w:val="000000100000"/>
              <w:rPr>
                <w:rFonts w:ascii="Arial Narrow" w:hAnsi="Arial Narrow"/>
              </w:rPr>
            </w:pPr>
          </w:p>
        </w:tc>
        <w:tc>
          <w:tcPr>
            <w:tcW w:w="3387" w:type="dxa"/>
          </w:tcPr>
          <w:p w:rsidR="00311E33" w:rsidRPr="005920A7" w:rsidRDefault="009960CA" w:rsidP="009960CA">
            <w:pPr>
              <w:cnfStyle w:val="0000001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Entre 200 et 400 M$</w:t>
            </w:r>
          </w:p>
        </w:tc>
        <w:tc>
          <w:tcPr>
            <w:tcW w:w="1719" w:type="dxa"/>
          </w:tcPr>
          <w:p w:rsidR="00311E33" w:rsidRPr="005920A7" w:rsidRDefault="00311E33">
            <w:pPr>
              <w:cnfStyle w:val="000000100000"/>
              <w:rPr>
                <w:rFonts w:ascii="Arial Narrow" w:hAnsi="Arial Narrow"/>
              </w:rPr>
            </w:pPr>
          </w:p>
        </w:tc>
      </w:tr>
      <w:tr w:rsidR="00311E33" w:rsidRPr="005920A7" w:rsidTr="00202CA4">
        <w:tc>
          <w:tcPr>
            <w:cnfStyle w:val="001000000000"/>
            <w:tcW w:w="1418" w:type="dxa"/>
          </w:tcPr>
          <w:p w:rsidR="00311E33" w:rsidRPr="005920A7" w:rsidRDefault="009B7492">
            <w:pPr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IRDA</w:t>
            </w:r>
          </w:p>
        </w:tc>
        <w:tc>
          <w:tcPr>
            <w:tcW w:w="3133" w:type="dxa"/>
          </w:tcPr>
          <w:p w:rsidR="00311E33" w:rsidRPr="005920A7" w:rsidRDefault="009B7492">
            <w:pPr>
              <w:cnfStyle w:val="0000000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Progiciel de gestion financière</w:t>
            </w:r>
          </w:p>
        </w:tc>
        <w:tc>
          <w:tcPr>
            <w:tcW w:w="3387" w:type="dxa"/>
          </w:tcPr>
          <w:p w:rsidR="00311E33" w:rsidRPr="005920A7" w:rsidRDefault="009B7492" w:rsidP="00202CA4">
            <w:pPr>
              <w:cnfStyle w:val="0000000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70</w:t>
            </w:r>
            <w:r w:rsidR="00202CA4">
              <w:rPr>
                <w:rFonts w:ascii="Arial Narrow" w:hAnsi="Arial Narrow"/>
              </w:rPr>
              <w:t> </w:t>
            </w:r>
            <w:r w:rsidRPr="005920A7">
              <w:rPr>
                <w:rFonts w:ascii="Arial Narrow" w:hAnsi="Arial Narrow"/>
              </w:rPr>
              <w:t>% plus cher que le 249</w:t>
            </w:r>
            <w:r w:rsidR="00202CA4">
              <w:rPr>
                <w:rFonts w:ascii="Arial Narrow" w:hAnsi="Arial Narrow"/>
              </w:rPr>
              <w:t> </w:t>
            </w:r>
            <w:r w:rsidRPr="005920A7">
              <w:rPr>
                <w:rFonts w:ascii="Arial Narrow" w:hAnsi="Arial Narrow"/>
              </w:rPr>
              <w:t>544</w:t>
            </w:r>
            <w:r w:rsidR="00202CA4">
              <w:rPr>
                <w:rFonts w:ascii="Arial Narrow" w:hAnsi="Arial Narrow"/>
              </w:rPr>
              <w:t> </w:t>
            </w:r>
            <w:r w:rsidRPr="005920A7">
              <w:rPr>
                <w:rFonts w:ascii="Arial Narrow" w:hAnsi="Arial Narrow"/>
              </w:rPr>
              <w:t>$ prévu initialement</w:t>
            </w:r>
          </w:p>
        </w:tc>
        <w:tc>
          <w:tcPr>
            <w:tcW w:w="1719" w:type="dxa"/>
          </w:tcPr>
          <w:p w:rsidR="00311E33" w:rsidRPr="005920A7" w:rsidRDefault="009B7492">
            <w:pPr>
              <w:cnfStyle w:val="000000000000"/>
              <w:rPr>
                <w:rFonts w:ascii="Arial Narrow" w:hAnsi="Arial Narrow"/>
              </w:rPr>
            </w:pPr>
            <w:proofErr w:type="spellStart"/>
            <w:r w:rsidRPr="005920A7">
              <w:rPr>
                <w:rFonts w:ascii="Arial Narrow" w:hAnsi="Arial Narrow"/>
              </w:rPr>
              <w:t>Mplex</w:t>
            </w:r>
            <w:proofErr w:type="spellEnd"/>
            <w:r w:rsidRPr="005920A7">
              <w:rPr>
                <w:rFonts w:ascii="Arial Narrow" w:hAnsi="Arial Narrow"/>
              </w:rPr>
              <w:t xml:space="preserve"> Solutions</w:t>
            </w:r>
          </w:p>
        </w:tc>
      </w:tr>
      <w:tr w:rsidR="00311E33" w:rsidRPr="005920A7" w:rsidTr="00202CA4">
        <w:trPr>
          <w:cnfStyle w:val="000000100000"/>
        </w:trPr>
        <w:tc>
          <w:tcPr>
            <w:cnfStyle w:val="001000000000"/>
            <w:tcW w:w="1418" w:type="dxa"/>
          </w:tcPr>
          <w:p w:rsidR="00311E33" w:rsidRPr="005920A7" w:rsidRDefault="009B7492">
            <w:pPr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Education</w:t>
            </w:r>
          </w:p>
        </w:tc>
        <w:tc>
          <w:tcPr>
            <w:tcW w:w="3133" w:type="dxa"/>
          </w:tcPr>
          <w:p w:rsidR="00311E33" w:rsidRPr="005920A7" w:rsidRDefault="009960CA">
            <w:pPr>
              <w:cnfStyle w:val="0000001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Projet de préservation du patrimoine informationnel</w:t>
            </w:r>
          </w:p>
        </w:tc>
        <w:tc>
          <w:tcPr>
            <w:tcW w:w="3387" w:type="dxa"/>
          </w:tcPr>
          <w:p w:rsidR="00311E33" w:rsidRPr="005920A7" w:rsidRDefault="00202CA4">
            <w:pPr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64 </w:t>
            </w:r>
            <w:r w:rsidR="009960CA" w:rsidRPr="005920A7">
              <w:rPr>
                <w:rFonts w:ascii="Arial Narrow" w:hAnsi="Arial Narrow"/>
              </w:rPr>
              <w:t>% plus cher que prévu</w:t>
            </w:r>
          </w:p>
          <w:p w:rsidR="009960CA" w:rsidRPr="005920A7" w:rsidRDefault="009960CA">
            <w:pPr>
              <w:cnfStyle w:val="0000001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Initial</w:t>
            </w:r>
            <w:r w:rsidR="00202CA4">
              <w:rPr>
                <w:rFonts w:ascii="Arial Narrow" w:hAnsi="Arial Narrow"/>
              </w:rPr>
              <w:t>ement 8,8 M$ et finalement 14,4 </w:t>
            </w:r>
            <w:r w:rsidRPr="005920A7">
              <w:rPr>
                <w:rFonts w:ascii="Arial Narrow" w:hAnsi="Arial Narrow"/>
              </w:rPr>
              <w:t>M$</w:t>
            </w:r>
          </w:p>
        </w:tc>
        <w:tc>
          <w:tcPr>
            <w:tcW w:w="1719" w:type="dxa"/>
          </w:tcPr>
          <w:p w:rsidR="00311E33" w:rsidRPr="005920A7" w:rsidRDefault="00311E33">
            <w:pPr>
              <w:cnfStyle w:val="000000100000"/>
              <w:rPr>
                <w:rFonts w:ascii="Arial Narrow" w:hAnsi="Arial Narrow"/>
              </w:rPr>
            </w:pPr>
          </w:p>
        </w:tc>
      </w:tr>
      <w:tr w:rsidR="00311E33" w:rsidRPr="005920A7" w:rsidTr="00202CA4">
        <w:tc>
          <w:tcPr>
            <w:cnfStyle w:val="001000000000"/>
            <w:tcW w:w="1418" w:type="dxa"/>
          </w:tcPr>
          <w:p w:rsidR="00311E33" w:rsidRPr="005920A7" w:rsidRDefault="009B7492">
            <w:pPr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Justice</w:t>
            </w:r>
          </w:p>
        </w:tc>
        <w:tc>
          <w:tcPr>
            <w:tcW w:w="3133" w:type="dxa"/>
          </w:tcPr>
          <w:p w:rsidR="00311E33" w:rsidRPr="005920A7" w:rsidRDefault="009960CA">
            <w:pPr>
              <w:cnfStyle w:val="0000000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 xml:space="preserve">Informatisation de la justice (échange d’information entre les différents intervenants de la justice (police, </w:t>
            </w:r>
            <w:r w:rsidR="00202CA4">
              <w:rPr>
                <w:rFonts w:ascii="Arial Narrow" w:hAnsi="Arial Narrow"/>
              </w:rPr>
              <w:t>avocats, greffiers, procureurs)</w:t>
            </w:r>
          </w:p>
        </w:tc>
        <w:tc>
          <w:tcPr>
            <w:tcW w:w="3387" w:type="dxa"/>
          </w:tcPr>
          <w:p w:rsidR="00311E33" w:rsidRPr="005920A7" w:rsidRDefault="009960CA" w:rsidP="009960CA">
            <w:pPr>
              <w:cnfStyle w:val="0000000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Uniquement</w:t>
            </w:r>
            <w:r w:rsidR="00202CA4">
              <w:rPr>
                <w:rFonts w:ascii="Arial Narrow" w:hAnsi="Arial Narrow"/>
              </w:rPr>
              <w:t xml:space="preserve"> pour la phase 1</w:t>
            </w:r>
            <w:r w:rsidRPr="005920A7">
              <w:rPr>
                <w:rFonts w:ascii="Arial Narrow" w:hAnsi="Arial Narrow"/>
              </w:rPr>
              <w:t>: 37</w:t>
            </w:r>
            <w:r w:rsidR="00202CA4">
              <w:rPr>
                <w:rFonts w:ascii="Arial Narrow" w:hAnsi="Arial Narrow"/>
              </w:rPr>
              <w:t> </w:t>
            </w:r>
            <w:r w:rsidRPr="005920A7">
              <w:rPr>
                <w:rFonts w:ascii="Arial Narrow" w:hAnsi="Arial Narrow"/>
              </w:rPr>
              <w:t>% plus cher (dépassement de coût de 24,1</w:t>
            </w:r>
            <w:r w:rsidR="00202CA4">
              <w:rPr>
                <w:rFonts w:ascii="Arial Narrow" w:hAnsi="Arial Narrow"/>
              </w:rPr>
              <w:t> </w:t>
            </w:r>
            <w:r w:rsidRPr="005920A7">
              <w:rPr>
                <w:rFonts w:ascii="Arial Narrow" w:hAnsi="Arial Narrow"/>
              </w:rPr>
              <w:t>M$ sur un budget initialement prévu de 197</w:t>
            </w:r>
            <w:r w:rsidR="00202CA4">
              <w:rPr>
                <w:rFonts w:ascii="Arial Narrow" w:hAnsi="Arial Narrow"/>
              </w:rPr>
              <w:t> </w:t>
            </w:r>
            <w:r w:rsidRPr="005920A7">
              <w:rPr>
                <w:rFonts w:ascii="Arial Narrow" w:hAnsi="Arial Narrow"/>
              </w:rPr>
              <w:t>M$) et retard</w:t>
            </w:r>
          </w:p>
          <w:p w:rsidR="0026695D" w:rsidRPr="005920A7" w:rsidRDefault="0026695D" w:rsidP="009960CA">
            <w:pPr>
              <w:cnfStyle w:val="000000000000"/>
              <w:rPr>
                <w:rFonts w:ascii="Arial Narrow" w:hAnsi="Arial Narrow"/>
              </w:rPr>
            </w:pPr>
          </w:p>
          <w:p w:rsidR="0026695D" w:rsidRPr="005920A7" w:rsidRDefault="0026695D" w:rsidP="009960CA">
            <w:pPr>
              <w:cnfStyle w:val="0000000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L’annulation du</w:t>
            </w:r>
            <w:r w:rsidR="00202CA4">
              <w:rPr>
                <w:rFonts w:ascii="Arial Narrow" w:hAnsi="Arial Narrow"/>
              </w:rPr>
              <w:t xml:space="preserve"> projet a tout de même coûté 75 M$ au gouvernement</w:t>
            </w:r>
          </w:p>
        </w:tc>
        <w:tc>
          <w:tcPr>
            <w:tcW w:w="1719" w:type="dxa"/>
          </w:tcPr>
          <w:p w:rsidR="00311E33" w:rsidRPr="006E638C" w:rsidRDefault="009960CA">
            <w:pPr>
              <w:cnfStyle w:val="000000000000"/>
              <w:rPr>
                <w:rFonts w:ascii="Arial Narrow" w:hAnsi="Arial Narrow"/>
              </w:rPr>
            </w:pPr>
            <w:r w:rsidRPr="006E638C">
              <w:rPr>
                <w:rFonts w:ascii="Arial Narrow" w:hAnsi="Arial Narrow"/>
              </w:rPr>
              <w:t xml:space="preserve">DMR (dont le contrat a été annulé) </w:t>
            </w:r>
          </w:p>
          <w:p w:rsidR="006E638C" w:rsidRDefault="006E638C">
            <w:pPr>
              <w:cnfStyle w:val="000000000000"/>
              <w:rPr>
                <w:rFonts w:ascii="Arial Narrow" w:hAnsi="Arial Narrow"/>
              </w:rPr>
            </w:pPr>
          </w:p>
          <w:p w:rsidR="00A60938" w:rsidRPr="006E638C" w:rsidRDefault="00A60938">
            <w:pPr>
              <w:cnfStyle w:val="000000000000"/>
              <w:rPr>
                <w:rFonts w:ascii="Arial Narrow" w:hAnsi="Arial Narrow"/>
              </w:rPr>
            </w:pPr>
            <w:r w:rsidRPr="006E638C">
              <w:rPr>
                <w:rFonts w:ascii="Arial Narrow" w:hAnsi="Arial Narrow"/>
              </w:rPr>
              <w:t>LGS finalement</w:t>
            </w:r>
          </w:p>
        </w:tc>
      </w:tr>
      <w:tr w:rsidR="009B7492" w:rsidRPr="005920A7" w:rsidTr="00202CA4">
        <w:trPr>
          <w:cnfStyle w:val="000000100000"/>
        </w:trPr>
        <w:tc>
          <w:tcPr>
            <w:cnfStyle w:val="001000000000"/>
            <w:tcW w:w="1418" w:type="dxa"/>
          </w:tcPr>
          <w:p w:rsidR="009B7492" w:rsidRPr="005920A7" w:rsidRDefault="009B7492">
            <w:pPr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RAMQ</w:t>
            </w:r>
          </w:p>
        </w:tc>
        <w:tc>
          <w:tcPr>
            <w:tcW w:w="3133" w:type="dxa"/>
          </w:tcPr>
          <w:p w:rsidR="00A60938" w:rsidRPr="005920A7" w:rsidRDefault="00A60938" w:rsidP="00A60938">
            <w:pPr>
              <w:cnfStyle w:val="0000001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 xml:space="preserve">Système pour la rémunération des professionnels de la santé </w:t>
            </w:r>
          </w:p>
          <w:p w:rsidR="009B7492" w:rsidRPr="005920A7" w:rsidRDefault="00A60938" w:rsidP="00202CA4">
            <w:pPr>
              <w:pStyle w:val="Paragraphedeliste"/>
              <w:numPr>
                <w:ilvl w:val="0"/>
                <w:numId w:val="1"/>
              </w:numPr>
              <w:ind w:left="391"/>
              <w:cnfStyle w:val="0000001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un 1</w:t>
            </w:r>
            <w:r w:rsidRPr="005920A7">
              <w:rPr>
                <w:rFonts w:ascii="Arial Narrow" w:hAnsi="Arial Narrow"/>
                <w:vertAlign w:val="superscript"/>
              </w:rPr>
              <w:t>er</w:t>
            </w:r>
            <w:r w:rsidRPr="005920A7">
              <w:rPr>
                <w:rFonts w:ascii="Arial Narrow" w:hAnsi="Arial Narrow"/>
              </w:rPr>
              <w:t xml:space="preserve"> projet a complètement été annulé et on reprend au complet</w:t>
            </w:r>
          </w:p>
          <w:p w:rsidR="00A60938" w:rsidRPr="005920A7" w:rsidRDefault="00A60938" w:rsidP="006E638C">
            <w:pPr>
              <w:pStyle w:val="Paragraphedeliste"/>
              <w:numPr>
                <w:ilvl w:val="0"/>
                <w:numId w:val="1"/>
              </w:numPr>
              <w:ind w:left="391"/>
              <w:cnfStyle w:val="0000001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 xml:space="preserve">Système </w:t>
            </w:r>
            <w:r w:rsidR="00202CA4" w:rsidRPr="006E638C">
              <w:rPr>
                <w:rFonts w:ascii="Arial Narrow" w:hAnsi="Arial Narrow"/>
              </w:rPr>
              <w:t>désuet, âgé de plus</w:t>
            </w:r>
            <w:r w:rsidR="00202CA4">
              <w:rPr>
                <w:rFonts w:ascii="Arial Narrow" w:hAnsi="Arial Narrow"/>
              </w:rPr>
              <w:t xml:space="preserve"> de 30 </w:t>
            </w:r>
            <w:r w:rsidRPr="005920A7">
              <w:rPr>
                <w:rFonts w:ascii="Arial Narrow" w:hAnsi="Arial Narrow"/>
              </w:rPr>
              <w:t>ans</w:t>
            </w:r>
          </w:p>
        </w:tc>
        <w:tc>
          <w:tcPr>
            <w:tcW w:w="3387" w:type="dxa"/>
          </w:tcPr>
          <w:p w:rsidR="009B7492" w:rsidRPr="005920A7" w:rsidRDefault="00202CA4">
            <w:pPr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Gaspillage de 2,4 </w:t>
            </w:r>
            <w:r w:rsidR="00A60938" w:rsidRPr="005920A7">
              <w:rPr>
                <w:rFonts w:ascii="Arial Narrow" w:hAnsi="Arial Narrow"/>
              </w:rPr>
              <w:t>M$ pour le 1</w:t>
            </w:r>
            <w:r w:rsidR="00A60938" w:rsidRPr="005920A7">
              <w:rPr>
                <w:rFonts w:ascii="Arial Narrow" w:hAnsi="Arial Narrow"/>
                <w:vertAlign w:val="superscript"/>
              </w:rPr>
              <w:t>er</w:t>
            </w:r>
            <w:r w:rsidR="00A60938" w:rsidRPr="005920A7">
              <w:rPr>
                <w:rFonts w:ascii="Arial Narrow" w:hAnsi="Arial Narrow"/>
              </w:rPr>
              <w:t xml:space="preserve"> projet annulé</w:t>
            </w:r>
          </w:p>
          <w:p w:rsidR="00A60938" w:rsidRPr="005920A7" w:rsidRDefault="00A60938">
            <w:pPr>
              <w:cnfStyle w:val="000000100000"/>
              <w:rPr>
                <w:rFonts w:ascii="Arial Narrow" w:hAnsi="Arial Narrow"/>
              </w:rPr>
            </w:pPr>
          </w:p>
          <w:p w:rsidR="00A60938" w:rsidRPr="005920A7" w:rsidRDefault="00A60938">
            <w:pPr>
              <w:cnfStyle w:val="000000100000"/>
              <w:rPr>
                <w:rFonts w:ascii="Arial Narrow" w:hAnsi="Arial Narrow"/>
              </w:rPr>
            </w:pPr>
          </w:p>
        </w:tc>
        <w:tc>
          <w:tcPr>
            <w:tcW w:w="1719" w:type="dxa"/>
          </w:tcPr>
          <w:p w:rsidR="009B7492" w:rsidRPr="005920A7" w:rsidRDefault="009B7492">
            <w:pPr>
              <w:cnfStyle w:val="000000100000"/>
              <w:rPr>
                <w:rFonts w:ascii="Arial Narrow" w:hAnsi="Arial Narrow"/>
              </w:rPr>
            </w:pPr>
          </w:p>
        </w:tc>
      </w:tr>
    </w:tbl>
    <w:p w:rsidR="005920A7" w:rsidRDefault="005920A7">
      <w:r>
        <w:rPr>
          <w:b/>
          <w:bCs/>
        </w:rPr>
        <w:br w:type="page"/>
      </w:r>
    </w:p>
    <w:tbl>
      <w:tblPr>
        <w:tblStyle w:val="Grillemoyenne3-Accent1"/>
        <w:tblW w:w="9657" w:type="dxa"/>
        <w:tblInd w:w="-459" w:type="dxa"/>
        <w:tblLook w:val="04A0"/>
      </w:tblPr>
      <w:tblGrid>
        <w:gridCol w:w="1418"/>
        <w:gridCol w:w="3133"/>
        <w:gridCol w:w="3387"/>
        <w:gridCol w:w="1719"/>
      </w:tblGrid>
      <w:tr w:rsidR="005920A7" w:rsidRPr="005920A7" w:rsidTr="00681EE0">
        <w:trPr>
          <w:cnfStyle w:val="100000000000"/>
        </w:trPr>
        <w:tc>
          <w:tcPr>
            <w:cnfStyle w:val="001000000000"/>
            <w:tcW w:w="1418" w:type="dxa"/>
          </w:tcPr>
          <w:p w:rsidR="005920A7" w:rsidRPr="005920A7" w:rsidRDefault="005920A7" w:rsidP="00BF438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lastRenderedPageBreak/>
              <w:t>Ministère</w:t>
            </w:r>
          </w:p>
        </w:tc>
        <w:tc>
          <w:tcPr>
            <w:tcW w:w="3133" w:type="dxa"/>
          </w:tcPr>
          <w:p w:rsidR="005920A7" w:rsidRPr="005920A7" w:rsidRDefault="005920A7" w:rsidP="00BF4386">
            <w:pPr>
              <w:spacing w:before="120" w:after="120"/>
              <w:jc w:val="center"/>
              <w:cnfStyle w:val="1000000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Description du projet échoué</w:t>
            </w:r>
          </w:p>
        </w:tc>
        <w:tc>
          <w:tcPr>
            <w:tcW w:w="3387" w:type="dxa"/>
          </w:tcPr>
          <w:p w:rsidR="005920A7" w:rsidRPr="005920A7" w:rsidRDefault="005920A7" w:rsidP="00BF4386">
            <w:pPr>
              <w:spacing w:before="120" w:after="120"/>
              <w:jc w:val="center"/>
              <w:cnfStyle w:val="1000000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Budget</w:t>
            </w:r>
          </w:p>
        </w:tc>
        <w:tc>
          <w:tcPr>
            <w:tcW w:w="1719" w:type="dxa"/>
          </w:tcPr>
          <w:p w:rsidR="005920A7" w:rsidRPr="005920A7" w:rsidRDefault="005920A7" w:rsidP="00BF4386">
            <w:pPr>
              <w:spacing w:before="120" w:after="120"/>
              <w:jc w:val="center"/>
              <w:cnfStyle w:val="1000000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Firmes privées impliquées</w:t>
            </w:r>
          </w:p>
        </w:tc>
      </w:tr>
      <w:tr w:rsidR="005366EF" w:rsidRPr="005920A7" w:rsidTr="00681EE0">
        <w:trPr>
          <w:cnfStyle w:val="000000100000"/>
        </w:trPr>
        <w:tc>
          <w:tcPr>
            <w:cnfStyle w:val="001000000000"/>
            <w:tcW w:w="1418" w:type="dxa"/>
          </w:tcPr>
          <w:p w:rsidR="00CF5180" w:rsidRPr="005920A7" w:rsidRDefault="00CF5180" w:rsidP="00EB0435">
            <w:pPr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RAMQ</w:t>
            </w:r>
          </w:p>
        </w:tc>
        <w:tc>
          <w:tcPr>
            <w:tcW w:w="3133" w:type="dxa"/>
          </w:tcPr>
          <w:p w:rsidR="00CF5180" w:rsidRPr="005920A7" w:rsidRDefault="00CF5180" w:rsidP="00EB0435">
            <w:pPr>
              <w:cnfStyle w:val="0000001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Dossier santé électronique</w:t>
            </w:r>
          </w:p>
        </w:tc>
        <w:tc>
          <w:tcPr>
            <w:tcW w:w="3387" w:type="dxa"/>
          </w:tcPr>
          <w:p w:rsidR="00CF5180" w:rsidRPr="005920A7" w:rsidRDefault="00CF5180" w:rsidP="00EB0435">
            <w:pPr>
              <w:cnfStyle w:val="0000001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547 M$ initialement avec une livraison en 2010</w:t>
            </w:r>
          </w:p>
          <w:p w:rsidR="00CF5180" w:rsidRPr="005920A7" w:rsidRDefault="00CF5180" w:rsidP="00EB0435">
            <w:pPr>
              <w:cnfStyle w:val="0000001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Coûts projetés : 1,6 M$ et livraison en 2021</w:t>
            </w:r>
          </w:p>
        </w:tc>
        <w:tc>
          <w:tcPr>
            <w:tcW w:w="1719" w:type="dxa"/>
          </w:tcPr>
          <w:p w:rsidR="00CF5180" w:rsidRPr="005920A7" w:rsidRDefault="00CF5180" w:rsidP="00EB0435">
            <w:pPr>
              <w:cnfStyle w:val="000000100000"/>
              <w:rPr>
                <w:rFonts w:ascii="Arial Narrow" w:hAnsi="Arial Narrow"/>
              </w:rPr>
            </w:pPr>
          </w:p>
        </w:tc>
      </w:tr>
      <w:tr w:rsidR="009B7492" w:rsidRPr="005920A7" w:rsidTr="00681EE0">
        <w:tc>
          <w:tcPr>
            <w:cnfStyle w:val="001000000000"/>
            <w:tcW w:w="1418" w:type="dxa"/>
          </w:tcPr>
          <w:p w:rsidR="009B7492" w:rsidRPr="005920A7" w:rsidRDefault="009B7492">
            <w:pPr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Curatelle publique</w:t>
            </w:r>
          </w:p>
        </w:tc>
        <w:tc>
          <w:tcPr>
            <w:tcW w:w="3133" w:type="dxa"/>
          </w:tcPr>
          <w:p w:rsidR="009B7492" w:rsidRPr="005920A7" w:rsidRDefault="00CF5180" w:rsidP="00CF5180">
            <w:pPr>
              <w:cnfStyle w:val="0000000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Projet de modernisation informatique (depuis 2002)</w:t>
            </w:r>
          </w:p>
        </w:tc>
        <w:tc>
          <w:tcPr>
            <w:tcW w:w="3387" w:type="dxa"/>
          </w:tcPr>
          <w:p w:rsidR="00CF5180" w:rsidRPr="005920A7" w:rsidRDefault="00CF5180" w:rsidP="00CF5180">
            <w:pPr>
              <w:cnfStyle w:val="0000000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Initialement, 18 M$ et fin en 2006</w:t>
            </w:r>
          </w:p>
          <w:p w:rsidR="00CF5180" w:rsidRPr="005920A7" w:rsidRDefault="00CF5180" w:rsidP="00CF5180">
            <w:pPr>
              <w:cnfStyle w:val="0000000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Finalem</w:t>
            </w:r>
            <w:r w:rsidR="00202CA4">
              <w:rPr>
                <w:rFonts w:ascii="Arial Narrow" w:hAnsi="Arial Narrow"/>
              </w:rPr>
              <w:t>ent aura coûté 2 fois plus cher</w:t>
            </w:r>
            <w:r w:rsidRPr="005920A7">
              <w:rPr>
                <w:rFonts w:ascii="Arial Narrow" w:hAnsi="Arial Narrow"/>
              </w:rPr>
              <w:t xml:space="preserve">: </w:t>
            </w:r>
            <w:r w:rsidR="00202CA4">
              <w:rPr>
                <w:rFonts w:ascii="Arial Narrow" w:hAnsi="Arial Narrow"/>
              </w:rPr>
              <w:t>39 </w:t>
            </w:r>
            <w:r w:rsidR="009B7492" w:rsidRPr="005920A7">
              <w:rPr>
                <w:rFonts w:ascii="Arial Narrow" w:hAnsi="Arial Narrow"/>
              </w:rPr>
              <w:t>M$</w:t>
            </w:r>
            <w:r w:rsidRPr="005920A7">
              <w:rPr>
                <w:rFonts w:ascii="Arial Narrow" w:hAnsi="Arial Narrow"/>
              </w:rPr>
              <w:t xml:space="preserve"> et livraison en 2012</w:t>
            </w:r>
          </w:p>
          <w:p w:rsidR="009B7492" w:rsidRPr="005920A7" w:rsidRDefault="009B7492" w:rsidP="00CF5180">
            <w:pPr>
              <w:cnfStyle w:val="000000000000"/>
              <w:rPr>
                <w:rFonts w:ascii="Arial Narrow" w:hAnsi="Arial Narrow"/>
              </w:rPr>
            </w:pPr>
          </w:p>
        </w:tc>
        <w:tc>
          <w:tcPr>
            <w:tcW w:w="1719" w:type="dxa"/>
          </w:tcPr>
          <w:p w:rsidR="009B7492" w:rsidRPr="005920A7" w:rsidRDefault="004466C8">
            <w:pPr>
              <w:cnfStyle w:val="0000000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DMR et LGS ensemble au début, finalement seulement DMR a fini</w:t>
            </w:r>
          </w:p>
        </w:tc>
      </w:tr>
      <w:tr w:rsidR="00D92BDE" w:rsidRPr="005920A7" w:rsidTr="00681EE0">
        <w:trPr>
          <w:cnfStyle w:val="000000100000"/>
        </w:trPr>
        <w:tc>
          <w:tcPr>
            <w:cnfStyle w:val="001000000000"/>
            <w:tcW w:w="1418" w:type="dxa"/>
          </w:tcPr>
          <w:p w:rsidR="00D92BDE" w:rsidRPr="005920A7" w:rsidRDefault="00D92BDE">
            <w:pPr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 xml:space="preserve">Tribunal administratif du </w:t>
            </w:r>
            <w:proofErr w:type="spellStart"/>
            <w:r w:rsidRPr="005920A7">
              <w:rPr>
                <w:rFonts w:ascii="Arial Narrow" w:hAnsi="Arial Narrow"/>
              </w:rPr>
              <w:t>Qc</w:t>
            </w:r>
            <w:proofErr w:type="spellEnd"/>
          </w:p>
        </w:tc>
        <w:tc>
          <w:tcPr>
            <w:tcW w:w="3133" w:type="dxa"/>
          </w:tcPr>
          <w:p w:rsidR="00D92BDE" w:rsidRPr="005920A7" w:rsidRDefault="00D92BDE">
            <w:pPr>
              <w:cnfStyle w:val="0000001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Optimiser la gestion de dossiers</w:t>
            </w:r>
          </w:p>
          <w:p w:rsidR="001F7E41" w:rsidRPr="005920A7" w:rsidRDefault="00202CA4">
            <w:pPr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9 </w:t>
            </w:r>
            <w:r w:rsidR="001F7E41" w:rsidRPr="005920A7">
              <w:rPr>
                <w:rFonts w:ascii="Arial Narrow" w:hAnsi="Arial Narrow"/>
              </w:rPr>
              <w:t>projets informatiques se dirige</w:t>
            </w:r>
            <w:r w:rsidR="001C2410" w:rsidRPr="005920A7">
              <w:rPr>
                <w:rFonts w:ascii="Arial Narrow" w:hAnsi="Arial Narrow"/>
              </w:rPr>
              <w:t>nt</w:t>
            </w:r>
            <w:r w:rsidR="001F7E41" w:rsidRPr="005920A7">
              <w:rPr>
                <w:rFonts w:ascii="Arial Narrow" w:hAnsi="Arial Narrow"/>
              </w:rPr>
              <w:t xml:space="preserve"> tout doit vers des dépassements de coûts</w:t>
            </w:r>
            <w:r w:rsidR="001F7E41" w:rsidRPr="005920A7">
              <w:rPr>
                <w:rStyle w:val="Appelnotedebasdep"/>
                <w:rFonts w:ascii="Arial Narrow" w:hAnsi="Arial Narrow"/>
              </w:rPr>
              <w:footnoteReference w:id="1"/>
            </w:r>
          </w:p>
        </w:tc>
        <w:tc>
          <w:tcPr>
            <w:tcW w:w="3387" w:type="dxa"/>
          </w:tcPr>
          <w:p w:rsidR="00D92BDE" w:rsidRPr="005920A7" w:rsidRDefault="00D92BDE">
            <w:pPr>
              <w:cnfStyle w:val="0000001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10 M$</w:t>
            </w:r>
            <w:r w:rsidR="001F7E41" w:rsidRPr="005920A7">
              <w:rPr>
                <w:rFonts w:ascii="Arial Narrow" w:hAnsi="Arial Narrow"/>
              </w:rPr>
              <w:t xml:space="preserve"> initialement prévu, on se dirige vers 20 M$ </w:t>
            </w:r>
          </w:p>
          <w:p w:rsidR="001F7E41" w:rsidRPr="005920A7" w:rsidRDefault="001F7E41">
            <w:pPr>
              <w:cnfStyle w:val="000000100000"/>
              <w:rPr>
                <w:rFonts w:ascii="Arial Narrow" w:hAnsi="Arial Narrow"/>
              </w:rPr>
            </w:pPr>
          </w:p>
        </w:tc>
        <w:tc>
          <w:tcPr>
            <w:tcW w:w="1719" w:type="dxa"/>
          </w:tcPr>
          <w:p w:rsidR="00D92BDE" w:rsidRPr="005920A7" w:rsidRDefault="00D92BDE">
            <w:pPr>
              <w:cnfStyle w:val="000000100000"/>
              <w:rPr>
                <w:rFonts w:ascii="Arial Narrow" w:hAnsi="Arial Narrow"/>
              </w:rPr>
            </w:pPr>
          </w:p>
        </w:tc>
      </w:tr>
      <w:tr w:rsidR="0026695D" w:rsidRPr="005920A7" w:rsidTr="00681EE0">
        <w:tc>
          <w:tcPr>
            <w:cnfStyle w:val="001000000000"/>
            <w:tcW w:w="1418" w:type="dxa"/>
          </w:tcPr>
          <w:p w:rsidR="0026695D" w:rsidRPr="005920A7" w:rsidRDefault="0026695D">
            <w:pPr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 xml:space="preserve">Sûreté du Québec </w:t>
            </w:r>
          </w:p>
        </w:tc>
        <w:tc>
          <w:tcPr>
            <w:tcW w:w="3133" w:type="dxa"/>
          </w:tcPr>
          <w:p w:rsidR="0026695D" w:rsidRPr="005920A7" w:rsidRDefault="0026695D">
            <w:pPr>
              <w:cnfStyle w:val="0000000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Système d’écoute électronique, le système s’empreintes digitales et le système intégré de radioco</w:t>
            </w:r>
            <w:r w:rsidR="00202CA4">
              <w:rPr>
                <w:rFonts w:ascii="Arial Narrow" w:hAnsi="Arial Narrow"/>
              </w:rPr>
              <w:t>mmunications policières (SIRP).</w:t>
            </w:r>
          </w:p>
        </w:tc>
        <w:tc>
          <w:tcPr>
            <w:tcW w:w="3387" w:type="dxa"/>
          </w:tcPr>
          <w:p w:rsidR="0026695D" w:rsidRPr="005920A7" w:rsidRDefault="0026695D">
            <w:pPr>
              <w:cnfStyle w:val="0000000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37</w:t>
            </w:r>
            <w:r w:rsidR="00202CA4">
              <w:rPr>
                <w:rFonts w:ascii="Arial Narrow" w:hAnsi="Arial Narrow"/>
              </w:rPr>
              <w:t> </w:t>
            </w:r>
            <w:r w:rsidRPr="005920A7">
              <w:rPr>
                <w:rFonts w:ascii="Arial Narrow" w:hAnsi="Arial Narrow"/>
              </w:rPr>
              <w:t>M$ initialement</w:t>
            </w:r>
          </w:p>
          <w:p w:rsidR="0026695D" w:rsidRPr="005920A7" w:rsidRDefault="0026695D">
            <w:pPr>
              <w:cnfStyle w:val="0000000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5,8</w:t>
            </w:r>
            <w:r w:rsidR="00202CA4">
              <w:rPr>
                <w:rFonts w:ascii="Arial Narrow" w:hAnsi="Arial Narrow"/>
              </w:rPr>
              <w:t> </w:t>
            </w:r>
            <w:r w:rsidRPr="005920A7">
              <w:rPr>
                <w:rFonts w:ascii="Arial Narrow" w:hAnsi="Arial Narrow"/>
              </w:rPr>
              <w:t xml:space="preserve">M$ de plus avec 4 ans de retard </w:t>
            </w:r>
          </w:p>
        </w:tc>
        <w:tc>
          <w:tcPr>
            <w:tcW w:w="1719" w:type="dxa"/>
          </w:tcPr>
          <w:p w:rsidR="0026695D" w:rsidRPr="005920A7" w:rsidRDefault="0026695D">
            <w:pPr>
              <w:cnfStyle w:val="000000000000"/>
              <w:rPr>
                <w:rFonts w:ascii="Arial Narrow" w:hAnsi="Arial Narrow"/>
              </w:rPr>
            </w:pPr>
          </w:p>
        </w:tc>
      </w:tr>
      <w:tr w:rsidR="004A1C68" w:rsidRPr="005920A7" w:rsidTr="00681EE0">
        <w:trPr>
          <w:cnfStyle w:val="000000100000"/>
        </w:trPr>
        <w:tc>
          <w:tcPr>
            <w:cnfStyle w:val="001000000000"/>
            <w:tcW w:w="1418" w:type="dxa"/>
          </w:tcPr>
          <w:p w:rsidR="004A1C68" w:rsidRPr="005920A7" w:rsidRDefault="00CF5180">
            <w:pPr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Revenu</w:t>
            </w:r>
            <w:r w:rsidR="004A1C68" w:rsidRPr="005920A7">
              <w:rPr>
                <w:rFonts w:ascii="Arial Narrow" w:hAnsi="Arial Narrow"/>
              </w:rPr>
              <w:t>-</w:t>
            </w:r>
            <w:proofErr w:type="spellStart"/>
            <w:r w:rsidR="004A1C68" w:rsidRPr="005920A7">
              <w:rPr>
                <w:rFonts w:ascii="Arial Narrow" w:hAnsi="Arial Narrow"/>
              </w:rPr>
              <w:t>Qc</w:t>
            </w:r>
            <w:proofErr w:type="spellEnd"/>
          </w:p>
        </w:tc>
        <w:tc>
          <w:tcPr>
            <w:tcW w:w="3133" w:type="dxa"/>
          </w:tcPr>
          <w:p w:rsidR="004A1C68" w:rsidRPr="005920A7" w:rsidRDefault="004A1C68">
            <w:pPr>
              <w:cnfStyle w:val="0000001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Registre des entreprises</w:t>
            </w:r>
            <w:r w:rsidR="00CF5180" w:rsidRPr="005920A7">
              <w:rPr>
                <w:rFonts w:ascii="Arial Narrow" w:hAnsi="Arial Narrow"/>
              </w:rPr>
              <w:t xml:space="preserve"> (projet MIRE)</w:t>
            </w:r>
          </w:p>
        </w:tc>
        <w:tc>
          <w:tcPr>
            <w:tcW w:w="3387" w:type="dxa"/>
          </w:tcPr>
          <w:p w:rsidR="004A1C68" w:rsidRPr="005920A7" w:rsidRDefault="00CF5180">
            <w:pPr>
              <w:cnfStyle w:val="0000001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 xml:space="preserve">21,3 M$ </w:t>
            </w:r>
          </w:p>
          <w:p w:rsidR="00CF5180" w:rsidRPr="005920A7" w:rsidRDefault="00CF5180">
            <w:pPr>
              <w:cnfStyle w:val="0000001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Retard important (15 000 demandes en attentes au 13 avril 2011)</w:t>
            </w:r>
          </w:p>
        </w:tc>
        <w:tc>
          <w:tcPr>
            <w:tcW w:w="1719" w:type="dxa"/>
          </w:tcPr>
          <w:p w:rsidR="004A1C68" w:rsidRPr="005920A7" w:rsidRDefault="00CF5180">
            <w:pPr>
              <w:cnfStyle w:val="0000001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Principalement LGS 14</w:t>
            </w:r>
            <w:r w:rsidR="00B21CC7">
              <w:rPr>
                <w:rFonts w:ascii="Arial Narrow" w:hAnsi="Arial Narrow"/>
              </w:rPr>
              <w:t> </w:t>
            </w:r>
            <w:r w:rsidRPr="005920A7">
              <w:rPr>
                <w:rFonts w:ascii="Arial Narrow" w:hAnsi="Arial Narrow"/>
              </w:rPr>
              <w:t>M$</w:t>
            </w:r>
          </w:p>
        </w:tc>
      </w:tr>
      <w:tr w:rsidR="005D7EC8" w:rsidRPr="005920A7" w:rsidTr="00681EE0">
        <w:tc>
          <w:tcPr>
            <w:cnfStyle w:val="001000000000"/>
            <w:tcW w:w="1418" w:type="dxa"/>
          </w:tcPr>
          <w:p w:rsidR="005D7EC8" w:rsidRPr="005920A7" w:rsidRDefault="005D7EC8">
            <w:pPr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Ministère des ressources naturelles</w:t>
            </w:r>
          </w:p>
        </w:tc>
        <w:tc>
          <w:tcPr>
            <w:tcW w:w="3133" w:type="dxa"/>
          </w:tcPr>
          <w:p w:rsidR="005D7EC8" w:rsidRPr="005920A7" w:rsidRDefault="0074362C" w:rsidP="00B21CC7">
            <w:pPr>
              <w:cnfStyle w:val="0000000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Cité dans</w:t>
            </w:r>
            <w:r w:rsidR="00B21CC7">
              <w:rPr>
                <w:rFonts w:ascii="Arial Narrow" w:hAnsi="Arial Narrow"/>
              </w:rPr>
              <w:t xml:space="preserve"> </w:t>
            </w:r>
            <w:r w:rsidR="00B21CC7" w:rsidRPr="006E638C">
              <w:rPr>
                <w:rFonts w:ascii="Arial Narrow" w:hAnsi="Arial Narrow"/>
              </w:rPr>
              <w:t>un</w:t>
            </w:r>
            <w:r w:rsidRPr="005920A7">
              <w:rPr>
                <w:rFonts w:ascii="Arial Narrow" w:hAnsi="Arial Narrow"/>
              </w:rPr>
              <w:t xml:space="preserve"> article de Jean-Marc </w:t>
            </w:r>
            <w:proofErr w:type="spellStart"/>
            <w:r w:rsidRPr="005920A7">
              <w:rPr>
                <w:rFonts w:ascii="Arial Narrow" w:hAnsi="Arial Narrow"/>
              </w:rPr>
              <w:t>Salvet</w:t>
            </w:r>
            <w:proofErr w:type="spellEnd"/>
            <w:r w:rsidRPr="005920A7">
              <w:rPr>
                <w:rFonts w:ascii="Arial Narrow" w:hAnsi="Arial Narrow"/>
              </w:rPr>
              <w:t xml:space="preserve"> «Administration publique: 152</w:t>
            </w:r>
            <w:r w:rsidR="00B21CC7">
              <w:rPr>
                <w:rFonts w:ascii="Arial Narrow" w:hAnsi="Arial Narrow"/>
              </w:rPr>
              <w:t> </w:t>
            </w:r>
            <w:r w:rsidRPr="005920A7">
              <w:rPr>
                <w:rFonts w:ascii="Arial Narrow" w:hAnsi="Arial Narrow"/>
              </w:rPr>
              <w:t>millions</w:t>
            </w:r>
            <w:r w:rsidR="00B21CC7">
              <w:rPr>
                <w:rFonts w:ascii="Arial Narrow" w:hAnsi="Arial Narrow"/>
              </w:rPr>
              <w:t> $ de projets informatiques « </w:t>
            </w:r>
            <w:r w:rsidRPr="005920A7">
              <w:rPr>
                <w:rFonts w:ascii="Arial Narrow" w:hAnsi="Arial Narrow"/>
              </w:rPr>
              <w:t>en difficulté</w:t>
            </w:r>
            <w:r w:rsidR="00B21CC7">
              <w:rPr>
                <w:rFonts w:ascii="Arial Narrow" w:hAnsi="Arial Narrow"/>
              </w:rPr>
              <w:t> » »</w:t>
            </w:r>
            <w:r w:rsidRPr="005920A7">
              <w:rPr>
                <w:rFonts w:ascii="Arial Narrow" w:hAnsi="Arial Narrow"/>
              </w:rPr>
              <w:t xml:space="preserve"> publié le 19 avril 2012</w:t>
            </w:r>
          </w:p>
        </w:tc>
        <w:tc>
          <w:tcPr>
            <w:tcW w:w="3387" w:type="dxa"/>
          </w:tcPr>
          <w:p w:rsidR="005D7EC8" w:rsidRPr="005920A7" w:rsidRDefault="005D7EC8">
            <w:pPr>
              <w:cnfStyle w:val="000000000000"/>
              <w:rPr>
                <w:rFonts w:ascii="Arial Narrow" w:hAnsi="Arial Narrow"/>
              </w:rPr>
            </w:pPr>
          </w:p>
        </w:tc>
        <w:tc>
          <w:tcPr>
            <w:tcW w:w="1719" w:type="dxa"/>
          </w:tcPr>
          <w:p w:rsidR="005D7EC8" w:rsidRPr="005920A7" w:rsidRDefault="005D7EC8">
            <w:pPr>
              <w:cnfStyle w:val="000000000000"/>
              <w:rPr>
                <w:rFonts w:ascii="Arial Narrow" w:hAnsi="Arial Narrow"/>
              </w:rPr>
            </w:pPr>
          </w:p>
        </w:tc>
      </w:tr>
      <w:tr w:rsidR="00582173" w:rsidRPr="005920A7" w:rsidTr="00681EE0">
        <w:trPr>
          <w:cnfStyle w:val="000000100000"/>
        </w:trPr>
        <w:tc>
          <w:tcPr>
            <w:cnfStyle w:val="001000000000"/>
            <w:tcW w:w="1418" w:type="dxa"/>
          </w:tcPr>
          <w:p w:rsidR="00582173" w:rsidRPr="005920A7" w:rsidRDefault="00582173" w:rsidP="00EB0435">
            <w:pPr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Régie des rentes</w:t>
            </w:r>
          </w:p>
        </w:tc>
        <w:tc>
          <w:tcPr>
            <w:tcW w:w="3133" w:type="dxa"/>
          </w:tcPr>
          <w:p w:rsidR="00582173" w:rsidRPr="005920A7" w:rsidRDefault="00C20E28" w:rsidP="00B21CC7">
            <w:pPr>
              <w:cnfStyle w:val="0000001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 xml:space="preserve">Cité </w:t>
            </w:r>
            <w:r w:rsidRPr="006E638C">
              <w:rPr>
                <w:rFonts w:ascii="Arial Narrow" w:hAnsi="Arial Narrow"/>
              </w:rPr>
              <w:t xml:space="preserve">dans </w:t>
            </w:r>
            <w:r w:rsidR="00B21CC7" w:rsidRPr="006E638C">
              <w:rPr>
                <w:rFonts w:ascii="Arial Narrow" w:hAnsi="Arial Narrow"/>
              </w:rPr>
              <w:t>un article</w:t>
            </w:r>
            <w:r w:rsidR="00B21CC7">
              <w:rPr>
                <w:rFonts w:ascii="Arial Narrow" w:hAnsi="Arial Narrow"/>
              </w:rPr>
              <w:t xml:space="preserve"> de Jean-Marc </w:t>
            </w:r>
            <w:proofErr w:type="spellStart"/>
            <w:r w:rsidR="00B21CC7">
              <w:rPr>
                <w:rFonts w:ascii="Arial Narrow" w:hAnsi="Arial Narrow"/>
              </w:rPr>
              <w:t>Salvet</w:t>
            </w:r>
            <w:proofErr w:type="spellEnd"/>
            <w:r w:rsidR="00B21CC7">
              <w:rPr>
                <w:rFonts w:ascii="Arial Narrow" w:hAnsi="Arial Narrow"/>
              </w:rPr>
              <w:t xml:space="preserve"> « Administration publique: 152 </w:t>
            </w:r>
            <w:r w:rsidRPr="005920A7">
              <w:rPr>
                <w:rFonts w:ascii="Arial Narrow" w:hAnsi="Arial Narrow"/>
              </w:rPr>
              <w:t>millions</w:t>
            </w:r>
            <w:r w:rsidR="00B21CC7">
              <w:rPr>
                <w:rFonts w:ascii="Arial Narrow" w:hAnsi="Arial Narrow"/>
              </w:rPr>
              <w:t> $ de projets informatiques « </w:t>
            </w:r>
            <w:r w:rsidRPr="005920A7">
              <w:rPr>
                <w:rFonts w:ascii="Arial Narrow" w:hAnsi="Arial Narrow"/>
              </w:rPr>
              <w:t>en difficulté</w:t>
            </w:r>
            <w:r w:rsidR="00B21CC7">
              <w:rPr>
                <w:rFonts w:ascii="Arial Narrow" w:hAnsi="Arial Narrow"/>
              </w:rPr>
              <w:t> » »</w:t>
            </w:r>
            <w:r w:rsidRPr="005920A7">
              <w:rPr>
                <w:rFonts w:ascii="Arial Narrow" w:hAnsi="Arial Narrow"/>
              </w:rPr>
              <w:t xml:space="preserve"> publié le 19 avril 2012</w:t>
            </w:r>
          </w:p>
        </w:tc>
        <w:tc>
          <w:tcPr>
            <w:tcW w:w="3387" w:type="dxa"/>
          </w:tcPr>
          <w:p w:rsidR="00582173" w:rsidRPr="005920A7" w:rsidRDefault="00582173" w:rsidP="00EB0435">
            <w:pPr>
              <w:cnfStyle w:val="000000100000"/>
              <w:rPr>
                <w:rFonts w:ascii="Arial Narrow" w:hAnsi="Arial Narrow"/>
              </w:rPr>
            </w:pPr>
          </w:p>
        </w:tc>
        <w:tc>
          <w:tcPr>
            <w:tcW w:w="1719" w:type="dxa"/>
          </w:tcPr>
          <w:p w:rsidR="00582173" w:rsidRPr="005920A7" w:rsidRDefault="00582173" w:rsidP="00EB0435">
            <w:pPr>
              <w:cnfStyle w:val="000000100000"/>
              <w:rPr>
                <w:rFonts w:ascii="Arial Narrow" w:hAnsi="Arial Narrow"/>
              </w:rPr>
            </w:pPr>
          </w:p>
        </w:tc>
      </w:tr>
      <w:tr w:rsidR="00681EE0" w:rsidRPr="005920A7" w:rsidTr="00681EE0">
        <w:tc>
          <w:tcPr>
            <w:cnfStyle w:val="001000000000"/>
            <w:tcW w:w="1418" w:type="dxa"/>
          </w:tcPr>
          <w:p w:rsidR="00681EE0" w:rsidRPr="005920A7" w:rsidRDefault="00681EE0" w:rsidP="00E864F2">
            <w:pPr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Hydro-Québec</w:t>
            </w:r>
          </w:p>
        </w:tc>
        <w:tc>
          <w:tcPr>
            <w:tcW w:w="3133" w:type="dxa"/>
          </w:tcPr>
          <w:p w:rsidR="00681EE0" w:rsidRPr="005920A7" w:rsidRDefault="00681EE0" w:rsidP="00E864F2">
            <w:pPr>
              <w:cnfStyle w:val="0000000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Depuis l’an 2000, H</w:t>
            </w:r>
            <w:r>
              <w:rPr>
                <w:rFonts w:ascii="Arial Narrow" w:hAnsi="Arial Narrow"/>
              </w:rPr>
              <w:t>ydro</w:t>
            </w:r>
            <w:r w:rsidRPr="005920A7">
              <w:rPr>
                <w:rFonts w:ascii="Arial Narrow" w:hAnsi="Arial Narrow"/>
              </w:rPr>
              <w:t>-Q</w:t>
            </w:r>
            <w:r>
              <w:rPr>
                <w:rFonts w:ascii="Arial Narrow" w:hAnsi="Arial Narrow"/>
              </w:rPr>
              <w:t>uébec</w:t>
            </w:r>
            <w:r w:rsidRPr="005920A7">
              <w:rPr>
                <w:rFonts w:ascii="Arial Narrow" w:hAnsi="Arial Narrow"/>
              </w:rPr>
              <w:t xml:space="preserve"> a accordé des c</w:t>
            </w:r>
            <w:r>
              <w:rPr>
                <w:rFonts w:ascii="Arial Narrow" w:hAnsi="Arial Narrow"/>
              </w:rPr>
              <w:t>ontrats qui ont coûté près de 1 </w:t>
            </w:r>
            <w:r w:rsidRPr="005920A7">
              <w:rPr>
                <w:rFonts w:ascii="Arial Narrow" w:hAnsi="Arial Narrow"/>
              </w:rPr>
              <w:t>milliard de dollars (article en mai 2011)</w:t>
            </w:r>
          </w:p>
        </w:tc>
        <w:tc>
          <w:tcPr>
            <w:tcW w:w="3387" w:type="dxa"/>
          </w:tcPr>
          <w:p w:rsidR="00681EE0" w:rsidRPr="005920A7" w:rsidRDefault="00681EE0" w:rsidP="00E864F2">
            <w:pPr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Près de 40 </w:t>
            </w:r>
            <w:r w:rsidRPr="005920A7">
              <w:rPr>
                <w:rFonts w:ascii="Arial Narrow" w:hAnsi="Arial Narrow"/>
              </w:rPr>
              <w:t>% d’entre eux ont dépassé les budgets prévus, ce qui, en moyenne, a fait doubler la facture attendue</w:t>
            </w:r>
          </w:p>
        </w:tc>
        <w:tc>
          <w:tcPr>
            <w:tcW w:w="1719" w:type="dxa"/>
          </w:tcPr>
          <w:p w:rsidR="00681EE0" w:rsidRPr="005920A7" w:rsidRDefault="00681EE0" w:rsidP="00E864F2">
            <w:pPr>
              <w:cnfStyle w:val="000000000000"/>
              <w:rPr>
                <w:rFonts w:ascii="Arial Narrow" w:hAnsi="Arial Narrow"/>
              </w:rPr>
            </w:pPr>
          </w:p>
        </w:tc>
      </w:tr>
      <w:tr w:rsidR="00681EE0" w:rsidRPr="005920A7" w:rsidTr="00681EE0">
        <w:trPr>
          <w:cnfStyle w:val="000000100000"/>
        </w:trPr>
        <w:tc>
          <w:tcPr>
            <w:cnfStyle w:val="001000000000"/>
            <w:tcW w:w="1418" w:type="dxa"/>
          </w:tcPr>
          <w:p w:rsidR="00681EE0" w:rsidRPr="005920A7" w:rsidRDefault="00681EE0" w:rsidP="00E864F2">
            <w:pPr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>Société des traversiers du Québec</w:t>
            </w:r>
          </w:p>
        </w:tc>
        <w:tc>
          <w:tcPr>
            <w:tcW w:w="3133" w:type="dxa"/>
          </w:tcPr>
          <w:p w:rsidR="00681EE0" w:rsidRPr="005920A7" w:rsidRDefault="00681EE0" w:rsidP="00E864F2">
            <w:pPr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5920A7">
              <w:rPr>
                <w:rFonts w:ascii="Arial Narrow" w:hAnsi="Arial Narrow"/>
              </w:rPr>
              <w:t xml:space="preserve">odernisation informatique du système de billetterie et de réservations des traverses de Sorel, </w:t>
            </w:r>
            <w:proofErr w:type="spellStart"/>
            <w:r w:rsidRPr="005920A7">
              <w:rPr>
                <w:rFonts w:ascii="Arial Narrow" w:hAnsi="Arial Narrow"/>
              </w:rPr>
              <w:t>Matane</w:t>
            </w:r>
            <w:proofErr w:type="spellEnd"/>
            <w:r w:rsidRPr="005920A7">
              <w:rPr>
                <w:rFonts w:ascii="Arial Narrow" w:hAnsi="Arial Narrow"/>
              </w:rPr>
              <w:t xml:space="preserve"> et Lévis</w:t>
            </w:r>
          </w:p>
        </w:tc>
        <w:tc>
          <w:tcPr>
            <w:tcW w:w="3387" w:type="dxa"/>
          </w:tcPr>
          <w:p w:rsidR="00681EE0" w:rsidRPr="005920A7" w:rsidRDefault="00681EE0" w:rsidP="00E864F2">
            <w:pPr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Pr="005920A7">
              <w:rPr>
                <w:rFonts w:ascii="Arial Narrow" w:hAnsi="Arial Narrow"/>
              </w:rPr>
              <w:t>es coûts ont triplé en cours de route</w:t>
            </w:r>
            <w:r>
              <w:rPr>
                <w:rFonts w:ascii="Arial Narrow" w:hAnsi="Arial Narrow"/>
              </w:rPr>
              <w:t xml:space="preserve"> + 2 </w:t>
            </w:r>
            <w:r w:rsidRPr="005920A7">
              <w:rPr>
                <w:rFonts w:ascii="Arial Narrow" w:hAnsi="Arial Narrow"/>
              </w:rPr>
              <w:t>ans de retard</w:t>
            </w:r>
          </w:p>
        </w:tc>
        <w:tc>
          <w:tcPr>
            <w:tcW w:w="1719" w:type="dxa"/>
          </w:tcPr>
          <w:p w:rsidR="00681EE0" w:rsidRPr="005920A7" w:rsidRDefault="00681EE0" w:rsidP="00E864F2">
            <w:pPr>
              <w:cnfStyle w:val="000000100000"/>
              <w:rPr>
                <w:rFonts w:ascii="Arial Narrow" w:hAnsi="Arial Narrow"/>
              </w:rPr>
            </w:pPr>
            <w:r w:rsidRPr="005920A7">
              <w:rPr>
                <w:rFonts w:ascii="Arial Narrow" w:hAnsi="Arial Narrow"/>
              </w:rPr>
              <w:t xml:space="preserve">Gateway </w:t>
            </w:r>
            <w:proofErr w:type="spellStart"/>
            <w:r w:rsidRPr="005920A7">
              <w:rPr>
                <w:rFonts w:ascii="Arial Narrow" w:hAnsi="Arial Narrow"/>
              </w:rPr>
              <w:t>ticketing</w:t>
            </w:r>
            <w:proofErr w:type="spellEnd"/>
            <w:r w:rsidRPr="005920A7">
              <w:rPr>
                <w:rFonts w:ascii="Arial Narrow" w:hAnsi="Arial Narrow"/>
              </w:rPr>
              <w:t xml:space="preserve"> system</w:t>
            </w:r>
          </w:p>
        </w:tc>
      </w:tr>
    </w:tbl>
    <w:p w:rsidR="00311E33" w:rsidRPr="005920A7" w:rsidRDefault="00311E33" w:rsidP="001C2410">
      <w:pPr>
        <w:spacing w:after="0" w:line="240" w:lineRule="auto"/>
        <w:rPr>
          <w:rFonts w:ascii="Arial Narrow" w:hAnsi="Arial Narrow"/>
        </w:rPr>
      </w:pPr>
    </w:p>
    <w:p w:rsidR="006E638C" w:rsidRDefault="006E638C" w:rsidP="001C2410">
      <w:pPr>
        <w:spacing w:after="0"/>
        <w:ind w:left="-567" w:right="-517"/>
        <w:jc w:val="both"/>
        <w:rPr>
          <w:rFonts w:ascii="Arial Narrow" w:hAnsi="Arial Narrow"/>
        </w:rPr>
      </w:pPr>
    </w:p>
    <w:p w:rsidR="006E638C" w:rsidRDefault="006E638C" w:rsidP="001C2410">
      <w:pPr>
        <w:spacing w:after="0"/>
        <w:ind w:left="-567" w:right="-517"/>
        <w:jc w:val="both"/>
        <w:rPr>
          <w:rFonts w:ascii="Arial Narrow" w:hAnsi="Arial Narrow"/>
        </w:rPr>
      </w:pPr>
    </w:p>
    <w:p w:rsidR="006E638C" w:rsidRDefault="006E638C" w:rsidP="001C2410">
      <w:pPr>
        <w:spacing w:after="0"/>
        <w:ind w:left="-567" w:right="-517"/>
        <w:jc w:val="both"/>
        <w:rPr>
          <w:rFonts w:ascii="Arial Narrow" w:hAnsi="Arial Narrow"/>
        </w:rPr>
      </w:pPr>
    </w:p>
    <w:p w:rsidR="006E638C" w:rsidRDefault="006E638C" w:rsidP="001C2410">
      <w:pPr>
        <w:spacing w:after="0"/>
        <w:ind w:left="-567" w:right="-517"/>
        <w:jc w:val="both"/>
        <w:rPr>
          <w:rFonts w:ascii="Arial Narrow" w:hAnsi="Arial Narrow"/>
        </w:rPr>
      </w:pPr>
    </w:p>
    <w:p w:rsidR="006E638C" w:rsidRDefault="006E638C" w:rsidP="001C2410">
      <w:pPr>
        <w:spacing w:after="0"/>
        <w:ind w:left="-567" w:right="-517"/>
        <w:jc w:val="both"/>
        <w:rPr>
          <w:rFonts w:ascii="Arial Narrow" w:hAnsi="Arial Narrow"/>
        </w:rPr>
      </w:pPr>
    </w:p>
    <w:p w:rsidR="00311E33" w:rsidRPr="005920A7" w:rsidRDefault="00A712ED" w:rsidP="001C2410">
      <w:pPr>
        <w:spacing w:after="0"/>
        <w:ind w:left="-567" w:right="-517"/>
        <w:jc w:val="both"/>
        <w:rPr>
          <w:rFonts w:ascii="Arial Narrow" w:hAnsi="Arial Narrow"/>
        </w:rPr>
      </w:pPr>
      <w:r w:rsidRPr="005920A7">
        <w:rPr>
          <w:rFonts w:ascii="Arial Narrow" w:hAnsi="Arial Narrow"/>
        </w:rPr>
        <w:lastRenderedPageBreak/>
        <w:t>Dans son rapport de 2010-2011 (chapitre 8), le VG s’est intéressé à la gouvernance des projets TI au gouvernement du Québec. Dans son rapport (p.</w:t>
      </w:r>
      <w:r w:rsidR="00B21CC7">
        <w:rPr>
          <w:rFonts w:ascii="Arial Narrow" w:hAnsi="Arial Narrow"/>
        </w:rPr>
        <w:t xml:space="preserve"> </w:t>
      </w:r>
      <w:r w:rsidRPr="005920A7">
        <w:rPr>
          <w:rFonts w:ascii="Arial Narrow" w:hAnsi="Arial Narrow"/>
        </w:rPr>
        <w:t>8-9), on apprend que plus de la moitié (67</w:t>
      </w:r>
      <w:r w:rsidR="00B21CC7">
        <w:rPr>
          <w:rFonts w:ascii="Arial Narrow" w:hAnsi="Arial Narrow"/>
        </w:rPr>
        <w:t> </w:t>
      </w:r>
      <w:r w:rsidRPr="005920A7">
        <w:rPr>
          <w:rFonts w:ascii="Arial Narrow" w:hAnsi="Arial Narrow"/>
        </w:rPr>
        <w:t xml:space="preserve">%) des projets étudiés présentent, par rapport au projet initial, soit des dépassements de coûts, soir un report d’échéancier ou une diminution de portée. </w:t>
      </w:r>
    </w:p>
    <w:p w:rsidR="00A712ED" w:rsidRPr="005920A7" w:rsidRDefault="00A712ED" w:rsidP="006E638C">
      <w:pPr>
        <w:spacing w:before="240"/>
        <w:ind w:left="-567" w:right="-574"/>
        <w:rPr>
          <w:rFonts w:ascii="Arial Narrow" w:hAnsi="Arial Narrow"/>
        </w:rPr>
      </w:pPr>
      <w:r w:rsidRPr="005920A7">
        <w:rPr>
          <w:rFonts w:ascii="Arial Narrow" w:hAnsi="Arial Narrow"/>
          <w:noProof/>
        </w:rPr>
        <w:drawing>
          <wp:inline distT="0" distB="0" distL="0" distR="0">
            <wp:extent cx="5984493" cy="288451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371" cy="289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12ED" w:rsidRPr="005920A7" w:rsidSect="005920A7">
      <w:footerReference w:type="default" r:id="rId10"/>
      <w:pgSz w:w="12240" w:h="15840" w:code="1"/>
      <w:pgMar w:top="1440" w:right="1800" w:bottom="720" w:left="180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A62" w:rsidRDefault="00432A62" w:rsidP="001F7E41">
      <w:pPr>
        <w:spacing w:after="0" w:line="240" w:lineRule="auto"/>
      </w:pPr>
      <w:r>
        <w:separator/>
      </w:r>
    </w:p>
  </w:endnote>
  <w:endnote w:type="continuationSeparator" w:id="0">
    <w:p w:rsidR="00432A62" w:rsidRDefault="00432A62" w:rsidP="001F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652252"/>
      <w:docPartObj>
        <w:docPartGallery w:val="Page Numbers (Bottom of Page)"/>
        <w:docPartUnique/>
      </w:docPartObj>
    </w:sdtPr>
    <w:sdtContent>
      <w:p w:rsidR="00681EE0" w:rsidRDefault="00681EE0">
        <w:pPr>
          <w:pStyle w:val="Pieddepage"/>
        </w:pPr>
        <w:r w:rsidRPr="00387AA8">
          <w:rPr>
            <w:noProof/>
            <w:lang w:val="fr-FR" w:eastAsia="zh-TW"/>
          </w:rPr>
          <w:pict>
            <v:group id="_x0000_s2052" style="position:absolute;margin-left:0;margin-top:0;width:34.4pt;height:56.45pt;z-index:251660288;mso-position-horizontal:center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2111;top:15387;width:0;height:441;flip:y" o:connectortype="straight" strokecolor="#7f7f7f [1612]"/>
              <v:rect id="_x0000_s2054" style="position:absolute;left:1743;top:14699;width:688;height:688;v-text-anchor:middle" filled="f" strokecolor="#7f7f7f [1612]">
                <v:textbox>
                  <w:txbxContent>
                    <w:p w:rsidR="00681EE0" w:rsidRDefault="00681EE0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Pr="00681EE0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A62" w:rsidRDefault="00432A62" w:rsidP="001F7E41">
      <w:pPr>
        <w:spacing w:after="0" w:line="240" w:lineRule="auto"/>
      </w:pPr>
      <w:r>
        <w:separator/>
      </w:r>
    </w:p>
  </w:footnote>
  <w:footnote w:type="continuationSeparator" w:id="0">
    <w:p w:rsidR="00432A62" w:rsidRDefault="00432A62" w:rsidP="001F7E41">
      <w:pPr>
        <w:spacing w:after="0" w:line="240" w:lineRule="auto"/>
      </w:pPr>
      <w:r>
        <w:continuationSeparator/>
      </w:r>
    </w:p>
  </w:footnote>
  <w:footnote w:id="1">
    <w:p w:rsidR="001F7E41" w:rsidRPr="005920A7" w:rsidRDefault="001F7E41" w:rsidP="00681EE0">
      <w:pPr>
        <w:pStyle w:val="Notedebasdepage"/>
        <w:ind w:left="-567" w:right="-432"/>
        <w:jc w:val="both"/>
        <w:rPr>
          <w:rFonts w:ascii="Arial Narrow" w:hAnsi="Arial Narrow"/>
          <w:sz w:val="18"/>
          <w:szCs w:val="18"/>
        </w:rPr>
      </w:pPr>
      <w:r w:rsidRPr="005920A7">
        <w:rPr>
          <w:rStyle w:val="Appelnotedebasdep"/>
          <w:rFonts w:ascii="Arial Narrow" w:hAnsi="Arial Narrow"/>
        </w:rPr>
        <w:footnoteRef/>
      </w:r>
      <w:r w:rsidRPr="005920A7">
        <w:rPr>
          <w:rFonts w:ascii="Arial Narrow" w:hAnsi="Arial Narrow"/>
        </w:rPr>
        <w:t xml:space="preserve"> </w:t>
      </w:r>
      <w:r w:rsidRPr="00202CA4">
        <w:rPr>
          <w:rFonts w:ascii="Arial Narrow" w:hAnsi="Arial Narrow"/>
          <w:szCs w:val="18"/>
        </w:rPr>
        <w:t>La</w:t>
      </w:r>
      <w:r w:rsidR="003C7975">
        <w:rPr>
          <w:rFonts w:ascii="Arial Narrow" w:hAnsi="Arial Narrow"/>
          <w:szCs w:val="18"/>
        </w:rPr>
        <w:t xml:space="preserve"> Presse, 22 juin 2012, p. A6. « </w:t>
      </w:r>
      <w:r w:rsidRPr="00202CA4">
        <w:rPr>
          <w:rFonts w:ascii="Arial Narrow" w:hAnsi="Arial Narrow"/>
          <w:szCs w:val="18"/>
        </w:rPr>
        <w:t>Crise informatique au Tribunal administratif du Québec</w:t>
      </w:r>
      <w:r w:rsidR="003C7975">
        <w:rPr>
          <w:rFonts w:ascii="Arial Narrow" w:hAnsi="Arial Narrow"/>
          <w:szCs w:val="18"/>
        </w:rPr>
        <w:t> »</w:t>
      </w:r>
      <w:r w:rsidRPr="00202CA4">
        <w:rPr>
          <w:rFonts w:ascii="Arial Narrow" w:hAnsi="Arial Narrow"/>
          <w:szCs w:val="18"/>
        </w:rPr>
        <w:t xml:space="preserve">. Article de Philippe </w:t>
      </w:r>
      <w:proofErr w:type="spellStart"/>
      <w:r w:rsidRPr="00202CA4">
        <w:rPr>
          <w:rFonts w:ascii="Arial Narrow" w:hAnsi="Arial Narrow"/>
          <w:szCs w:val="18"/>
        </w:rPr>
        <w:t>Teisceira</w:t>
      </w:r>
      <w:proofErr w:type="spellEnd"/>
      <w:r w:rsidRPr="00202CA4">
        <w:rPr>
          <w:rFonts w:ascii="Arial Narrow" w:hAnsi="Arial Narrow"/>
          <w:szCs w:val="18"/>
        </w:rPr>
        <w:t xml:space="preserve">-Lessard et Denis Lessard.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26149"/>
    <w:multiLevelType w:val="hybridMultilevel"/>
    <w:tmpl w:val="F7C6F8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11E33"/>
    <w:rsid w:val="00152523"/>
    <w:rsid w:val="001C2410"/>
    <w:rsid w:val="001F7E41"/>
    <w:rsid w:val="002028BE"/>
    <w:rsid w:val="00202CA4"/>
    <w:rsid w:val="0026695D"/>
    <w:rsid w:val="002713FF"/>
    <w:rsid w:val="002F46FB"/>
    <w:rsid w:val="00311E33"/>
    <w:rsid w:val="003C7975"/>
    <w:rsid w:val="00432A62"/>
    <w:rsid w:val="004466C8"/>
    <w:rsid w:val="004A1C68"/>
    <w:rsid w:val="004B13B3"/>
    <w:rsid w:val="005366EF"/>
    <w:rsid w:val="00547873"/>
    <w:rsid w:val="00582173"/>
    <w:rsid w:val="005920A7"/>
    <w:rsid w:val="005D7EC8"/>
    <w:rsid w:val="005F6803"/>
    <w:rsid w:val="00681EE0"/>
    <w:rsid w:val="006B7CCE"/>
    <w:rsid w:val="006E638C"/>
    <w:rsid w:val="006F3498"/>
    <w:rsid w:val="0074362C"/>
    <w:rsid w:val="007D6FC6"/>
    <w:rsid w:val="008A7F7C"/>
    <w:rsid w:val="009804B5"/>
    <w:rsid w:val="009960CA"/>
    <w:rsid w:val="009B7492"/>
    <w:rsid w:val="009C3267"/>
    <w:rsid w:val="00A60938"/>
    <w:rsid w:val="00A712ED"/>
    <w:rsid w:val="00B21CC7"/>
    <w:rsid w:val="00BD57E2"/>
    <w:rsid w:val="00C20E28"/>
    <w:rsid w:val="00C9700C"/>
    <w:rsid w:val="00CD4A65"/>
    <w:rsid w:val="00CF5180"/>
    <w:rsid w:val="00D11C8F"/>
    <w:rsid w:val="00D70906"/>
    <w:rsid w:val="00D9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6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1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">
    <w:name w:val="Medium Grid 3"/>
    <w:basedOn w:val="TableauNormal"/>
    <w:uiPriority w:val="69"/>
    <w:rsid w:val="00311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BD57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aragraphedeliste">
    <w:name w:val="List Paragraph"/>
    <w:basedOn w:val="Normal"/>
    <w:uiPriority w:val="34"/>
    <w:qFormat/>
    <w:rsid w:val="00A6093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7E4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7E41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1F7E4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2ED"/>
    <w:rPr>
      <w:rFonts w:ascii="Tahoma" w:hAnsi="Tahoma" w:cs="Tahoma"/>
      <w:sz w:val="16"/>
      <w:szCs w:val="16"/>
    </w:rPr>
  </w:style>
  <w:style w:type="paragraph" w:customStyle="1" w:styleId="Corpsdutexte">
    <w:name w:val="Corps du texte"/>
    <w:basedOn w:val="Paragraphedeliste"/>
    <w:link w:val="CorpsdutexteCar"/>
    <w:qFormat/>
    <w:rsid w:val="005920A7"/>
    <w:pPr>
      <w:spacing w:after="0" w:line="240" w:lineRule="auto"/>
      <w:ind w:left="0"/>
      <w:contextualSpacing w:val="0"/>
      <w:jc w:val="both"/>
    </w:pPr>
    <w:rPr>
      <w:rFonts w:ascii="Tahoma" w:eastAsia="Calibri" w:hAnsi="Tahoma" w:cs="Tahoma"/>
      <w:lang w:eastAsia="en-US"/>
    </w:rPr>
  </w:style>
  <w:style w:type="character" w:customStyle="1" w:styleId="CorpsdutexteCar">
    <w:name w:val="Corps du texte Car"/>
    <w:basedOn w:val="Policepardfaut"/>
    <w:link w:val="Corpsdutexte"/>
    <w:rsid w:val="005920A7"/>
    <w:rPr>
      <w:rFonts w:ascii="Tahoma" w:eastAsia="Calibri" w:hAnsi="Tahoma" w:cs="Tahoma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681E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81EE0"/>
  </w:style>
  <w:style w:type="paragraph" w:styleId="Pieddepage">
    <w:name w:val="footer"/>
    <w:basedOn w:val="Normal"/>
    <w:link w:val="PieddepageCar"/>
    <w:uiPriority w:val="99"/>
    <w:unhideWhenUsed/>
    <w:rsid w:val="00681E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1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">
    <w:name w:val="Medium Grid 3"/>
    <w:basedOn w:val="TableauNormal"/>
    <w:uiPriority w:val="69"/>
    <w:rsid w:val="00311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BD57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aragraphedeliste">
    <w:name w:val="List Paragraph"/>
    <w:basedOn w:val="Normal"/>
    <w:uiPriority w:val="34"/>
    <w:qFormat/>
    <w:rsid w:val="00A6093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7E4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7E41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1F7E4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2ED"/>
    <w:rPr>
      <w:rFonts w:ascii="Tahoma" w:hAnsi="Tahoma" w:cs="Tahoma"/>
      <w:sz w:val="16"/>
      <w:szCs w:val="16"/>
    </w:rPr>
  </w:style>
  <w:style w:type="paragraph" w:customStyle="1" w:styleId="Corpsdutexte">
    <w:name w:val="Corps du texte"/>
    <w:basedOn w:val="Paragraphedeliste"/>
    <w:link w:val="CorpsdutexteCar"/>
    <w:qFormat/>
    <w:rsid w:val="005920A7"/>
    <w:pPr>
      <w:spacing w:after="0" w:line="240" w:lineRule="auto"/>
      <w:ind w:left="0"/>
      <w:contextualSpacing w:val="0"/>
      <w:jc w:val="both"/>
    </w:pPr>
    <w:rPr>
      <w:rFonts w:ascii="Tahoma" w:eastAsia="Calibri" w:hAnsi="Tahoma" w:cs="Tahoma"/>
      <w:lang w:eastAsia="en-US"/>
    </w:rPr>
  </w:style>
  <w:style w:type="character" w:customStyle="1" w:styleId="CorpsdutexteCar">
    <w:name w:val="Corps du texte Car"/>
    <w:basedOn w:val="Policepardfaut"/>
    <w:link w:val="Corpsdutexte"/>
    <w:rsid w:val="005920A7"/>
    <w:rPr>
      <w:rFonts w:ascii="Tahoma" w:eastAsia="Calibri" w:hAnsi="Tahoma" w:cs="Tahom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50D26-8FF3-4763-BC4B-E2B05E3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Levesque</dc:creator>
  <cp:keywords/>
  <dc:description/>
  <cp:lastModifiedBy>public</cp:lastModifiedBy>
  <cp:revision>2</cp:revision>
  <cp:lastPrinted>2013-01-14T19:50:00Z</cp:lastPrinted>
  <dcterms:created xsi:type="dcterms:W3CDTF">2013-01-14T20:58:00Z</dcterms:created>
  <dcterms:modified xsi:type="dcterms:W3CDTF">2013-01-14T20:58:00Z</dcterms:modified>
</cp:coreProperties>
</file>